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107BD01D" w:rsidR="00DE1913" w:rsidRDefault="00E67859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Señora</w:t>
      </w:r>
    </w:p>
    <w:p w14:paraId="7DBBECFA" w14:textId="6BDE11AD" w:rsidR="00DE1913" w:rsidRDefault="00E67859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 xml:space="preserve">Margarita </w:t>
      </w:r>
      <w:proofErr w:type="spellStart"/>
      <w:r>
        <w:rPr>
          <w:rFonts w:ascii="Work Sans" w:hAnsi="Work Sans" w:cs="Arial"/>
          <w:b/>
          <w:bCs/>
          <w:sz w:val="24"/>
          <w:szCs w:val="24"/>
        </w:rPr>
        <w:t>Epieyu</w:t>
      </w:r>
      <w:proofErr w:type="spellEnd"/>
      <w:r w:rsidR="003B2B73"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</w:rPr>
        <w:t xml:space="preserve">Ancestral – Comunidad de </w:t>
      </w:r>
      <w:proofErr w:type="spellStart"/>
      <w:r>
        <w:rPr>
          <w:rFonts w:ascii="Work Sans" w:hAnsi="Work Sans"/>
          <w:sz w:val="24"/>
          <w:szCs w:val="24"/>
        </w:rPr>
        <w:t>Chuguatamana</w:t>
      </w:r>
      <w:proofErr w:type="spellEnd"/>
      <w:r w:rsidR="003B2B73"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Uribia, La Guajira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48AE382F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 w:rsidR="00E67859">
        <w:rPr>
          <w:rFonts w:ascii="Work Sans" w:hAnsi="Work Sans"/>
          <w:szCs w:val="24"/>
        </w:rPr>
        <w:t xml:space="preserve">Respuesta a solicitud de reunión de seguimiento a acuerdos en la comunidad de </w:t>
      </w:r>
      <w:proofErr w:type="spellStart"/>
      <w:r w:rsidR="00E67859">
        <w:rPr>
          <w:rFonts w:ascii="Work Sans" w:hAnsi="Work Sans"/>
          <w:szCs w:val="24"/>
        </w:rPr>
        <w:t>Chuguatamana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43F7E8B9" w14:textId="78BA57CB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En atenci</w:t>
      </w:r>
      <w:r>
        <w:rPr>
          <w:rFonts w:ascii="Work Sans" w:hAnsi="Work Sans" w:cs="Arial"/>
          <w:sz w:val="24"/>
          <w:highlight w:val="yellow"/>
        </w:rPr>
        <w:t>ó</w:t>
      </w:r>
      <w:r>
        <w:rPr>
          <w:rFonts w:ascii="Work Sans" w:hAnsi="Work Sans" w:cs="Arial"/>
          <w:sz w:val="24"/>
        </w:rPr>
        <w:t>n a su comunicaci</w:t>
      </w:r>
      <w:r>
        <w:rPr>
          <w:rFonts w:ascii="Work Sans" w:hAnsi="Work Sans" w:cs="Arial"/>
          <w:sz w:val="24"/>
          <w:highlight w:val="yellow"/>
        </w:rPr>
        <w:t>ó</w:t>
      </w:r>
      <w:r>
        <w:rPr>
          <w:rFonts w:ascii="Work Sans" w:hAnsi="Work Sans" w:cs="Arial"/>
          <w:sz w:val="24"/>
        </w:rPr>
        <w:t>n de fecha 22 de octubre de 2025, mediante la cual solicita la realizaci</w:t>
      </w:r>
      <w:r>
        <w:rPr>
          <w:rFonts w:ascii="Work Sans" w:hAnsi="Work Sans" w:cs="Arial"/>
          <w:sz w:val="24"/>
          <w:highlight w:val="yellow"/>
        </w:rPr>
        <w:t>ó</w:t>
      </w:r>
      <w:r>
        <w:rPr>
          <w:rFonts w:ascii="Work Sans" w:hAnsi="Work Sans" w:cs="Arial"/>
          <w:sz w:val="24"/>
        </w:rPr>
        <w:t>n de una reuni</w:t>
      </w:r>
      <w:r>
        <w:rPr>
          <w:rFonts w:ascii="Work Sans" w:hAnsi="Work Sans" w:cs="Arial"/>
          <w:sz w:val="24"/>
          <w:highlight w:val="yellow"/>
        </w:rPr>
        <w:t>ó</w:t>
      </w:r>
      <w:r>
        <w:rPr>
          <w:rFonts w:ascii="Work Sans" w:hAnsi="Work Sans" w:cs="Arial"/>
          <w:sz w:val="24"/>
        </w:rPr>
        <w:t>n de seguimiento a los acuerdos y atenci</w:t>
      </w:r>
      <w:r>
        <w:rPr>
          <w:rFonts w:ascii="Work Sans" w:hAnsi="Work Sans" w:cs="Arial"/>
          <w:sz w:val="24"/>
          <w:highlight w:val="yellow"/>
        </w:rPr>
        <w:t>ó</w:t>
      </w:r>
      <w:r>
        <w:rPr>
          <w:rFonts w:ascii="Work Sans" w:hAnsi="Work Sans" w:cs="Arial"/>
          <w:sz w:val="24"/>
        </w:rPr>
        <w:t>n a la problem</w:t>
      </w:r>
      <w:r>
        <w:rPr>
          <w:rFonts w:ascii="Work Sans" w:hAnsi="Work Sans" w:cs="Arial"/>
          <w:sz w:val="24"/>
          <w:highlight w:val="yellow"/>
        </w:rPr>
        <w:t>á</w:t>
      </w:r>
      <w:r>
        <w:rPr>
          <w:rFonts w:ascii="Work Sans" w:hAnsi="Work Sans" w:cs="Arial"/>
          <w:sz w:val="24"/>
        </w:rPr>
        <w:t xml:space="preserve">tica interna en la comunidad de </w:t>
      </w:r>
      <w:proofErr w:type="spellStart"/>
      <w:r>
        <w:rPr>
          <w:rFonts w:ascii="Work Sans" w:hAnsi="Work Sans" w:cs="Arial"/>
          <w:sz w:val="24"/>
        </w:rPr>
        <w:t>Chuguatamana</w:t>
      </w:r>
      <w:proofErr w:type="spellEnd"/>
      <w:r>
        <w:rPr>
          <w:rFonts w:ascii="Work Sans" w:hAnsi="Work Sans" w:cs="Arial"/>
          <w:sz w:val="24"/>
        </w:rPr>
        <w:t>, en el marco del proyecto que se desarrolla en el territorio, me permito informarle lo siguiente:</w:t>
      </w:r>
    </w:p>
    <w:p w14:paraId="3228D7F4" w14:textId="77777777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48366E1" w14:textId="61812301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El Ministerio de Minas y Energía ha remitido su comunicado al Grupo Energía Bogotá – ENLAZA GEB, para que, en el marco de sus competencias e injerencia en el proyecto, adelante la programación de la reunión solicitada y proceda a citar a las instituciones pertinentes, incluyendo al Ministerio de minas, con el fin de garantizar el acompañamiento interinstitucional requerido para el desarrollo del espacio de diálogo. </w:t>
      </w:r>
    </w:p>
    <w:p w14:paraId="61703BE3" w14:textId="77777777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1C07B02" w14:textId="6BC69D9B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Una vez la empresa ENLAZA GEB defina la fecha, hora y modalidad de la reunión y realice la respectiva convocatoria, este Ministerio revisará la disponibilidad de participación de los equipos técnicos correspondientes con el propósito de contribuir al seguimiento de los compromisos y a la búsqueda de soluciones concertadas. </w:t>
      </w:r>
    </w:p>
    <w:p w14:paraId="3B07D29D" w14:textId="77777777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B154213" w14:textId="6B4E24E1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Agradecemos la confianza depositada en esta entidad y reiteramos nuestra disposición para apoyar, dentro de nuestras competencias, los procesos de diálogo y concertación en el territorio. </w:t>
      </w:r>
    </w:p>
    <w:p w14:paraId="25D56CAC" w14:textId="77777777" w:rsidR="00E67859" w:rsidRDefault="00E67859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928FB5" w14:textId="77777777" w:rsidR="00484A5A" w:rsidRDefault="00484A5A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360D" w14:textId="77777777" w:rsidR="00FB3821" w:rsidRDefault="00FB3821">
      <w:pPr>
        <w:spacing w:after="0" w:line="240" w:lineRule="auto"/>
      </w:pPr>
      <w:r>
        <w:separator/>
      </w:r>
    </w:p>
  </w:endnote>
  <w:endnote w:type="continuationSeparator" w:id="0">
    <w:p w14:paraId="22AAF074" w14:textId="77777777" w:rsidR="00FB3821" w:rsidRDefault="00FB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ED022" w14:textId="77777777" w:rsidR="00FB3821" w:rsidRDefault="00FB3821">
      <w:pPr>
        <w:spacing w:after="0" w:line="240" w:lineRule="auto"/>
      </w:pPr>
      <w:r>
        <w:separator/>
      </w:r>
    </w:p>
  </w:footnote>
  <w:footnote w:type="continuationSeparator" w:id="0">
    <w:p w14:paraId="030A10AC" w14:textId="77777777" w:rsidR="00FB3821" w:rsidRDefault="00FB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478C2"/>
    <w:rsid w:val="00262ACE"/>
    <w:rsid w:val="003121A9"/>
    <w:rsid w:val="003B2B73"/>
    <w:rsid w:val="00484A5A"/>
    <w:rsid w:val="00496E70"/>
    <w:rsid w:val="005225C6"/>
    <w:rsid w:val="005617AA"/>
    <w:rsid w:val="005646C4"/>
    <w:rsid w:val="00640E5A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D97036"/>
    <w:rsid w:val="00DC7B37"/>
    <w:rsid w:val="00DE1913"/>
    <w:rsid w:val="00E113E2"/>
    <w:rsid w:val="00E37AC0"/>
    <w:rsid w:val="00E67859"/>
    <w:rsid w:val="00E823F2"/>
    <w:rsid w:val="00EB3862"/>
    <w:rsid w:val="00F80A1F"/>
    <w:rsid w:val="00F94C11"/>
    <w:rsid w:val="00FA439A"/>
    <w:rsid w:val="00FB3821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Camila Muñoz Reyes</cp:lastModifiedBy>
  <cp:revision>2</cp:revision>
  <dcterms:created xsi:type="dcterms:W3CDTF">2025-12-10T20:28:00Z</dcterms:created>
  <dcterms:modified xsi:type="dcterms:W3CDTF">2025-12-10T20:28:00Z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